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压滤机泵叶轮如何更换_郑州金元泵业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OLE_LINK1"/>
      <w:bookmarkStart w:id="1" w:name="OLE_LINK2"/>
      <w:r>
        <w:rPr>
          <w:rFonts w:hint="eastAsia" w:ascii="微软雅黑" w:hAnsi="微软雅黑" w:eastAsia="微软雅黑" w:cs="微软雅黑"/>
          <w:lang w:val="en-US" w:eastAsia="zh-CN"/>
        </w:rPr>
        <w:t>压滤机泵叶轮分一级叶轮、二级叶轮、副叶轮，其中一二级叶轮起导流输送液体作用，副叶轮主起来密封密封作用。一二级叶轮长期使用造成磨损，影响泵的效率，需更换新件</w:t>
      </w:r>
      <w:bookmarkEnd w:id="0"/>
      <w:r>
        <w:rPr>
          <w:rFonts w:hint="eastAsia" w:ascii="微软雅黑" w:hAnsi="微软雅黑" w:eastAsia="微软雅黑" w:cs="微软雅黑"/>
          <w:lang w:val="en-US" w:eastAsia="zh-CN"/>
        </w:rPr>
        <w:t>，副叶轮磨损少使用寿命长，通常不需要更换。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90185" cy="4240530"/>
            <wp:effectExtent l="0" t="0" r="5715" b="7620"/>
            <wp:docPr id="1" name="图片 1" descr="yelun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elun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在出现以下几种情况下之一，应更换新的叶轮：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一、叶轮开裂或表面出现裂纹。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二、叶轮表面因腐蚀、浸蚀或汽蚀而形成较多的孔眼。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三、叶轮的口环轮毂发生较严重的偏磨现象，无修复价值者。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四、叶轮盖板及叶片等变薄，影响了机械强度。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新叶轮买来后，先要检查叶轮的外观，是否平整、是否有砂眼、裂痕等，确保新叶轮无质量问题的。其次要进行动平衡实验，保证叶轮更换后不会出现转偏，泵不会出现震动严重。由于客户一般都不会配备专业的实验设备，所以金元泵业的叶轮配件在出厂时已经做过平衡实验，保证客户装上后能正常运行。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2" w:name="OLE_LINK3"/>
      <w:r>
        <w:rPr>
          <w:rFonts w:hint="eastAsia" w:ascii="微软雅黑" w:hAnsi="微软雅黑" w:eastAsia="微软雅黑" w:cs="微软雅黑"/>
          <w:lang w:val="en-US" w:eastAsia="zh-CN"/>
        </w:rPr>
        <w:t>更换叶轮首先要拆泵，卸下损坏的老叶轮，此处可参考</w: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instrText xml:space="preserve"> HYPERLINK "http://www.zzjyby.com/bk/758.html" </w:instrTex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fldChar w:fldCharType="separate"/>
      </w:r>
      <w:r>
        <w:rPr>
          <w:rStyle w:val="3"/>
          <w:rFonts w:hint="eastAsia" w:ascii="微软雅黑" w:hAnsi="微软雅黑" w:eastAsia="微软雅黑" w:cs="微软雅黑"/>
          <w:color w:val="0000FF"/>
          <w:lang w:val="en-US" w:eastAsia="zh-CN"/>
        </w:rPr>
        <w:t>压滤机泵怎么拆开和装配</w:t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color w:val="0000FF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lang w:val="en-US" w:eastAsia="zh-CN"/>
        </w:rPr>
        <w:t>这篇文章。这里应该注意的一点是，压滤机泵叶轮固定在泵轴上采用的反丝，即与水泵转动的方向相反，这样的好处是越转越紧，拆卸和安装叶轮的时候一定要按照正确的方向操作。</w:t>
      </w:r>
      <w:bookmarkEnd w:id="1"/>
      <w:bookmarkEnd w:id="2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2DC0"/>
    <w:rsid w:val="03386D42"/>
    <w:rsid w:val="0D672212"/>
    <w:rsid w:val="0DB25281"/>
    <w:rsid w:val="172E36A3"/>
    <w:rsid w:val="1915411D"/>
    <w:rsid w:val="198C1EEF"/>
    <w:rsid w:val="25F32C00"/>
    <w:rsid w:val="36C928EB"/>
    <w:rsid w:val="40A15DDF"/>
    <w:rsid w:val="40B34130"/>
    <w:rsid w:val="4B824CC5"/>
    <w:rsid w:val="4E8079EC"/>
    <w:rsid w:val="52FC1E5E"/>
    <w:rsid w:val="5646195C"/>
    <w:rsid w:val="685E0BD3"/>
    <w:rsid w:val="740C6FF6"/>
    <w:rsid w:val="7EA771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2016-06-21T01:57:09Z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